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84" w:rsidRDefault="00895D77" w:rsidP="00895D77">
      <w:pPr>
        <w:jc w:val="center"/>
        <w:rPr>
          <w:rFonts w:hint="cs"/>
          <w:b/>
          <w:bCs/>
          <w:color w:val="0000FF"/>
          <w:sz w:val="36"/>
          <w:szCs w:val="36"/>
          <w:u w:val="single"/>
          <w:rtl/>
        </w:rPr>
      </w:pPr>
      <w:r w:rsidRPr="002F24BD">
        <w:rPr>
          <w:rFonts w:hint="cs"/>
          <w:b/>
          <w:bCs/>
          <w:color w:val="0000FF"/>
          <w:sz w:val="36"/>
          <w:szCs w:val="36"/>
          <w:u w:val="single"/>
          <w:rtl/>
        </w:rPr>
        <w:t>ספרים דיגיטליים</w:t>
      </w:r>
    </w:p>
    <w:p w:rsidR="006D11F3" w:rsidRPr="00FC659E" w:rsidRDefault="00FC659E" w:rsidP="006D11F3">
      <w:pPr>
        <w:jc w:val="right"/>
        <w:rPr>
          <w:rFonts w:hint="cs"/>
          <w:sz w:val="32"/>
          <w:szCs w:val="32"/>
          <w:u w:val="single"/>
          <w:rtl/>
        </w:rPr>
      </w:pPr>
      <w:r w:rsidRPr="00FC659E">
        <w:rPr>
          <w:rFonts w:hint="cs"/>
          <w:sz w:val="32"/>
          <w:szCs w:val="32"/>
          <w:u w:val="single"/>
          <w:rtl/>
        </w:rPr>
        <w:t>נושאי ליבה</w:t>
      </w:r>
    </w:p>
    <w:p w:rsidR="006D11F3" w:rsidRPr="00B413FF" w:rsidRDefault="0088279E" w:rsidP="00B413FF">
      <w:pPr>
        <w:jc w:val="right"/>
        <w:rPr>
          <w:rFonts w:hint="cs"/>
          <w:b/>
          <w:bCs/>
          <w:sz w:val="32"/>
          <w:szCs w:val="32"/>
          <w:rtl/>
        </w:rPr>
      </w:pPr>
      <w:hyperlink r:id="rId5" w:history="1">
        <w:r w:rsidR="006D11F3" w:rsidRPr="00B413FF">
          <w:rPr>
            <w:rStyle w:val="Hyperlink"/>
            <w:rFonts w:hint="cs"/>
            <w:b/>
            <w:bCs/>
            <w:sz w:val="32"/>
            <w:szCs w:val="32"/>
            <w:rtl/>
          </w:rPr>
          <w:t>ביולוגיה של האדם</w:t>
        </w:r>
      </w:hyperlink>
    </w:p>
    <w:p w:rsidR="00B413FF" w:rsidRPr="00B413FF" w:rsidRDefault="00B413FF" w:rsidP="00B413FF">
      <w:pPr>
        <w:jc w:val="right"/>
        <w:rPr>
          <w:b/>
          <w:bCs/>
          <w:sz w:val="32"/>
          <w:szCs w:val="32"/>
        </w:rPr>
      </w:pPr>
      <w:bookmarkStart w:id="0" w:name="_GoBack"/>
      <w:bookmarkEnd w:id="0"/>
    </w:p>
    <w:p w:rsidR="006D11F3" w:rsidRPr="00B413FF" w:rsidRDefault="000F445C" w:rsidP="006D11F3">
      <w:pPr>
        <w:jc w:val="right"/>
        <w:rPr>
          <w:rFonts w:hint="cs"/>
          <w:b/>
          <w:bCs/>
          <w:sz w:val="32"/>
          <w:szCs w:val="32"/>
          <w:rtl/>
        </w:rPr>
      </w:pPr>
      <w:hyperlink r:id="rId6" w:history="1">
        <w:r w:rsidR="006D11F3" w:rsidRPr="00B413FF">
          <w:rPr>
            <w:rStyle w:val="Hyperlink"/>
            <w:rFonts w:hint="cs"/>
            <w:b/>
            <w:bCs/>
            <w:sz w:val="32"/>
            <w:szCs w:val="32"/>
            <w:rtl/>
          </w:rPr>
          <w:t>התא</w:t>
        </w:r>
      </w:hyperlink>
      <w:r w:rsidR="006D11F3" w:rsidRPr="00B413FF">
        <w:rPr>
          <w:rFonts w:hint="cs"/>
          <w:b/>
          <w:bCs/>
          <w:sz w:val="32"/>
          <w:szCs w:val="32"/>
          <w:rtl/>
        </w:rPr>
        <w:t xml:space="preserve"> </w:t>
      </w:r>
    </w:p>
    <w:p w:rsidR="006D11F3" w:rsidRPr="00B413FF" w:rsidRDefault="008930F9" w:rsidP="002F24BD">
      <w:pPr>
        <w:ind w:left="0" w:firstLine="0"/>
        <w:rPr>
          <w:rStyle w:val="Hyperlink"/>
          <w:rFonts w:hint="cs"/>
          <w:b/>
          <w:bCs/>
          <w:sz w:val="32"/>
          <w:szCs w:val="32"/>
        </w:rPr>
      </w:pPr>
      <w:r w:rsidRPr="00B413FF">
        <w:rPr>
          <w:b/>
          <w:bCs/>
          <w:sz w:val="32"/>
          <w:szCs w:val="32"/>
          <w:rtl/>
        </w:rPr>
        <w:fldChar w:fldCharType="begin"/>
      </w:r>
      <w:r w:rsidRPr="00B413FF">
        <w:rPr>
          <w:b/>
          <w:bCs/>
          <w:sz w:val="32"/>
          <w:szCs w:val="32"/>
          <w:rtl/>
        </w:rPr>
        <w:instrText xml:space="preserve"> </w:instrText>
      </w:r>
      <w:r w:rsidRPr="00B413FF">
        <w:rPr>
          <w:b/>
          <w:bCs/>
          <w:sz w:val="32"/>
          <w:szCs w:val="32"/>
        </w:rPr>
        <w:instrText>HYPERLINK</w:instrText>
      </w:r>
      <w:r w:rsidRPr="00B413FF">
        <w:rPr>
          <w:b/>
          <w:bCs/>
          <w:sz w:val="32"/>
          <w:szCs w:val="32"/>
          <w:rtl/>
        </w:rPr>
        <w:instrText xml:space="preserve"> "</w:instrText>
      </w:r>
      <w:r w:rsidRPr="00B413FF">
        <w:rPr>
          <w:b/>
          <w:bCs/>
          <w:sz w:val="32"/>
          <w:szCs w:val="32"/>
        </w:rPr>
        <w:instrText>https://weizmann.app.box.com/s/6lgvsueu57x4lthl5enh4nrgcx6ci2fs</w:instrText>
      </w:r>
      <w:r w:rsidRPr="00B413FF">
        <w:rPr>
          <w:b/>
          <w:bCs/>
          <w:sz w:val="32"/>
          <w:szCs w:val="32"/>
          <w:rtl/>
        </w:rPr>
        <w:instrText xml:space="preserve">" </w:instrText>
      </w:r>
      <w:r w:rsidRPr="00B413FF">
        <w:rPr>
          <w:b/>
          <w:bCs/>
          <w:sz w:val="32"/>
          <w:szCs w:val="32"/>
          <w:rtl/>
        </w:rPr>
      </w:r>
      <w:r w:rsidRPr="00B413FF">
        <w:rPr>
          <w:b/>
          <w:bCs/>
          <w:sz w:val="32"/>
          <w:szCs w:val="32"/>
          <w:rtl/>
        </w:rPr>
        <w:fldChar w:fldCharType="separate"/>
      </w:r>
    </w:p>
    <w:p w:rsidR="006D11F3" w:rsidRDefault="002410D2" w:rsidP="006D11F3">
      <w:pPr>
        <w:jc w:val="right"/>
        <w:rPr>
          <w:rFonts w:hint="cs"/>
          <w:b/>
          <w:bCs/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BB7B4B" wp14:editId="1D75D2C0">
            <wp:simplePos x="0" y="0"/>
            <wp:positionH relativeFrom="column">
              <wp:posOffset>22860</wp:posOffset>
            </wp:positionH>
            <wp:positionV relativeFrom="paragraph">
              <wp:posOffset>671195</wp:posOffset>
            </wp:positionV>
            <wp:extent cx="5731510" cy="2239010"/>
            <wp:effectExtent l="0" t="0" r="2540" b="889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_id_hub_st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F3" w:rsidRPr="00B413FF">
        <w:rPr>
          <w:rStyle w:val="Hyperlink"/>
          <w:rFonts w:hint="cs"/>
          <w:b/>
          <w:bCs/>
          <w:sz w:val="32"/>
          <w:szCs w:val="32"/>
          <w:rtl/>
        </w:rPr>
        <w:t>פרקים באקולוגיה</w:t>
      </w:r>
      <w:r w:rsidR="008930F9" w:rsidRPr="00B413FF">
        <w:rPr>
          <w:b/>
          <w:bCs/>
          <w:sz w:val="32"/>
          <w:szCs w:val="32"/>
          <w:rtl/>
        </w:rPr>
        <w:fldChar w:fldCharType="end"/>
      </w:r>
    </w:p>
    <w:p w:rsidR="002410D2" w:rsidRDefault="002410D2" w:rsidP="006D11F3">
      <w:pPr>
        <w:jc w:val="right"/>
        <w:rPr>
          <w:rFonts w:hint="cs"/>
          <w:b/>
          <w:bCs/>
          <w:sz w:val="32"/>
          <w:szCs w:val="32"/>
          <w:rtl/>
        </w:rPr>
      </w:pPr>
    </w:p>
    <w:p w:rsidR="00B413FF" w:rsidRDefault="00B413FF" w:rsidP="002410D2">
      <w:pPr>
        <w:ind w:left="0" w:firstLine="0"/>
        <w:rPr>
          <w:sz w:val="32"/>
          <w:szCs w:val="32"/>
          <w:rtl/>
        </w:rPr>
      </w:pPr>
    </w:p>
    <w:p w:rsidR="002410D2" w:rsidRPr="00FC659E" w:rsidRDefault="00FC659E" w:rsidP="002410D2">
      <w:pPr>
        <w:jc w:val="right"/>
        <w:rPr>
          <w:sz w:val="32"/>
          <w:szCs w:val="32"/>
          <w:u w:val="single"/>
          <w:rtl/>
        </w:rPr>
      </w:pPr>
      <w:r w:rsidRPr="00FC659E">
        <w:rPr>
          <w:rFonts w:hint="cs"/>
          <w:sz w:val="32"/>
          <w:szCs w:val="32"/>
          <w:u w:val="single"/>
          <w:rtl/>
        </w:rPr>
        <w:t>נושאי הרחבה</w:t>
      </w:r>
    </w:p>
    <w:p w:rsidR="006D11F3" w:rsidRPr="00B413FF" w:rsidRDefault="008930F9" w:rsidP="006D11F3">
      <w:pPr>
        <w:jc w:val="right"/>
        <w:rPr>
          <w:rFonts w:hint="cs"/>
          <w:b/>
          <w:bCs/>
          <w:sz w:val="32"/>
          <w:szCs w:val="32"/>
          <w:rtl/>
        </w:rPr>
      </w:pPr>
      <w:hyperlink r:id="rId8" w:history="1">
        <w:r w:rsidR="006D11F3" w:rsidRPr="00B413FF">
          <w:rPr>
            <w:rStyle w:val="Hyperlink"/>
            <w:rFonts w:hint="cs"/>
            <w:b/>
            <w:bCs/>
            <w:sz w:val="32"/>
            <w:szCs w:val="32"/>
            <w:rtl/>
          </w:rPr>
          <w:t>גנטיקה</w:t>
        </w:r>
      </w:hyperlink>
    </w:p>
    <w:p w:rsidR="00FC659E" w:rsidRPr="00B413FF" w:rsidRDefault="00FC659E" w:rsidP="006D11F3">
      <w:pPr>
        <w:jc w:val="right"/>
        <w:rPr>
          <w:rFonts w:hint="cs"/>
          <w:b/>
          <w:bCs/>
          <w:sz w:val="32"/>
          <w:szCs w:val="32"/>
          <w:rtl/>
        </w:rPr>
      </w:pPr>
    </w:p>
    <w:p w:rsidR="00895D77" w:rsidRPr="00B413FF" w:rsidRDefault="00B323A8" w:rsidP="00FC659E">
      <w:pPr>
        <w:jc w:val="right"/>
        <w:rPr>
          <w:b/>
          <w:bCs/>
          <w:sz w:val="32"/>
          <w:szCs w:val="32"/>
        </w:rPr>
      </w:pPr>
      <w:hyperlink r:id="rId9" w:history="1">
        <w:r w:rsidR="006D11F3" w:rsidRPr="00B413FF">
          <w:rPr>
            <w:rStyle w:val="Hyperlink"/>
            <w:rFonts w:hint="cs"/>
            <w:b/>
            <w:bCs/>
            <w:sz w:val="32"/>
            <w:szCs w:val="32"/>
            <w:rtl/>
          </w:rPr>
          <w:t>מאלפי הגנים</w:t>
        </w:r>
      </w:hyperlink>
    </w:p>
    <w:p w:rsidR="00895D77" w:rsidRPr="00B413FF" w:rsidRDefault="00895D77" w:rsidP="006D11F3">
      <w:pPr>
        <w:jc w:val="right"/>
        <w:rPr>
          <w:b/>
          <w:bCs/>
          <w:sz w:val="32"/>
          <w:szCs w:val="32"/>
        </w:rPr>
      </w:pPr>
    </w:p>
    <w:p w:rsidR="006D11F3" w:rsidRPr="002410D2" w:rsidRDefault="00B23A3F" w:rsidP="002410D2">
      <w:pPr>
        <w:jc w:val="right"/>
        <w:rPr>
          <w:b/>
          <w:bCs/>
          <w:sz w:val="32"/>
          <w:szCs w:val="32"/>
        </w:rPr>
      </w:pPr>
      <w:hyperlink r:id="rId10" w:history="1">
        <w:r w:rsidR="006D11F3" w:rsidRPr="00B413FF">
          <w:rPr>
            <w:rStyle w:val="Hyperlink"/>
            <w:rFonts w:hint="cs"/>
            <w:b/>
            <w:bCs/>
            <w:sz w:val="32"/>
            <w:szCs w:val="32"/>
            <w:rtl/>
          </w:rPr>
          <w:t>מאמר חיסון נאכל</w:t>
        </w:r>
      </w:hyperlink>
    </w:p>
    <w:p w:rsidR="00B413FF" w:rsidRPr="002F24BD" w:rsidRDefault="00B413FF" w:rsidP="006D11F3">
      <w:pPr>
        <w:jc w:val="right"/>
        <w:rPr>
          <w:sz w:val="32"/>
          <w:szCs w:val="32"/>
          <w:rtl/>
        </w:rPr>
      </w:pPr>
    </w:p>
    <w:p w:rsidR="001B7CAD" w:rsidRPr="001B7CAD" w:rsidRDefault="001B7CAD" w:rsidP="001B7CAD">
      <w:pPr>
        <w:bidi/>
        <w:spacing w:after="200" w:line="276" w:lineRule="auto"/>
        <w:ind w:left="0" w:firstLine="0"/>
        <w:rPr>
          <w:rFonts w:ascii="Calibri" w:eastAsia="Calibri" w:hAnsi="Calibri" w:hint="cs"/>
          <w:color w:val="0000FF"/>
          <w:sz w:val="32"/>
          <w:szCs w:val="32"/>
          <w:rtl/>
        </w:rPr>
      </w:pPr>
      <w:hyperlink r:id="rId11" w:history="1">
        <w:r w:rsidRPr="002F24BD">
          <w:rPr>
            <w:rFonts w:eastAsia="Calibri" w:hint="cs"/>
            <w:b/>
            <w:bCs/>
            <w:color w:val="0000FF"/>
            <w:sz w:val="32"/>
            <w:szCs w:val="32"/>
            <w:u w:val="single"/>
            <w:rtl/>
          </w:rPr>
          <w:t xml:space="preserve">בקרה על ביטוי גנים </w:t>
        </w:r>
        <w:r w:rsidRPr="002F24BD">
          <w:rPr>
            <w:rFonts w:eastAsia="Calibri"/>
            <w:color w:val="0000FF"/>
            <w:sz w:val="32"/>
            <w:szCs w:val="32"/>
            <w:u w:val="single"/>
            <w:rtl/>
          </w:rPr>
          <w:t>–</w:t>
        </w:r>
        <w:r w:rsidRPr="002F24BD">
          <w:rPr>
            <w:rFonts w:eastAsia="Calibri" w:hint="cs"/>
            <w:color w:val="0000FF"/>
            <w:sz w:val="32"/>
            <w:szCs w:val="32"/>
            <w:u w:val="single"/>
            <w:rtl/>
          </w:rPr>
          <w:t xml:space="preserve"> ספר חדש </w:t>
        </w:r>
      </w:hyperlink>
      <w:r w:rsidRPr="002F24BD">
        <w:rPr>
          <w:rFonts w:ascii="Calibri" w:eastAsia="Calibri" w:hAnsi="Calibri" w:hint="cs"/>
          <w:color w:val="0000FF"/>
          <w:sz w:val="32"/>
          <w:szCs w:val="32"/>
          <w:rtl/>
        </w:rPr>
        <w:t xml:space="preserve"> [להעשרה]</w:t>
      </w:r>
    </w:p>
    <w:p w:rsidR="006D11F3" w:rsidRDefault="006D11F3" w:rsidP="006D11F3">
      <w:pPr>
        <w:jc w:val="right"/>
        <w:rPr>
          <w:sz w:val="32"/>
          <w:szCs w:val="32"/>
        </w:rPr>
      </w:pPr>
    </w:p>
    <w:p w:rsidR="00B413FF" w:rsidRPr="002F24BD" w:rsidRDefault="00B413FF" w:rsidP="002410D2">
      <w:pPr>
        <w:jc w:val="center"/>
        <w:rPr>
          <w:sz w:val="32"/>
          <w:szCs w:val="32"/>
        </w:rPr>
      </w:pPr>
    </w:p>
    <w:sectPr w:rsidR="00B413FF" w:rsidRPr="002F24BD" w:rsidSect="00A0535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F3"/>
    <w:rsid w:val="00027D7E"/>
    <w:rsid w:val="000F445C"/>
    <w:rsid w:val="001B7CAD"/>
    <w:rsid w:val="001F28DC"/>
    <w:rsid w:val="002410D2"/>
    <w:rsid w:val="002F24BD"/>
    <w:rsid w:val="005F246B"/>
    <w:rsid w:val="006D11F3"/>
    <w:rsid w:val="006E4948"/>
    <w:rsid w:val="0088279E"/>
    <w:rsid w:val="008930F9"/>
    <w:rsid w:val="00895D77"/>
    <w:rsid w:val="009F1E84"/>
    <w:rsid w:val="00A05358"/>
    <w:rsid w:val="00B23A3F"/>
    <w:rsid w:val="00B323A8"/>
    <w:rsid w:val="00B413FF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11F3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F24BD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27D7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27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11F3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F24BD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27D7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27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yda.education.gov.il/files/free%20books/%D7%92%D7%A0%D7%98%D7%99%D7%A7%D7%9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yda.education.gov.il/files/free%20books/%D7%94%D7%AA%D7%90%20%D7%99%D7%97%D7%99%D7%93%D7%AA%20%D7%94%D7%97%D7%99%D7%99%D7%9D.PDF" TargetMode="External"/><Relationship Id="rId11" Type="http://schemas.openxmlformats.org/officeDocument/2006/relationships/hyperlink" Target="https://www.bioteach.org.il/%D7%91%D7%A7%D7%A8%D7%94-%D7%A2%D7%9C-%D7%91%D7%99%D7%98%D7%95%D7%99-%D7%94%D7%92%D7%A0%D7%99%D7%9D-%D7%95%D7%94%D7%A0%D7%93%D7%A1%D7%94-%D7%92%D7%A0%D7%98%D7%99%D7%AA-%D7%A1%D7%A4%D7%A8-%D7%93%D7%99%D7%92%D7%99%D7%98%D7%9C%D7%99/file" TargetMode="External"/><Relationship Id="rId5" Type="http://schemas.openxmlformats.org/officeDocument/2006/relationships/hyperlink" Target="http://meyda.education.gov.il/files/free%20books/%D7%91%D7%99%D7%95%D7%9C%D7%95%D7%92%D7%99%D7%94%20%D7%A9%D7%9C%20%D7%94%D7%90%D7%93%D7%9D.PDF" TargetMode="External"/><Relationship Id="rId10" Type="http://schemas.openxmlformats.org/officeDocument/2006/relationships/hyperlink" Target="https://stwww1.weizmann.ac.il/biotech/wp-content/uploads/sites/16/2016/10/edible-vaccine-for-cholera-and-malar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yda.education.gov.il/files/free%20books/%D7%9E%D7%90%D7%9C%D7%A4%D7%99%20%D7%94%D7%92%D7%A0%D7%99%D7%9D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</dc:creator>
  <cp:lastModifiedBy>Valy</cp:lastModifiedBy>
  <cp:revision>2</cp:revision>
  <dcterms:created xsi:type="dcterms:W3CDTF">2019-06-10T11:50:00Z</dcterms:created>
  <dcterms:modified xsi:type="dcterms:W3CDTF">2019-06-10T11:50:00Z</dcterms:modified>
</cp:coreProperties>
</file>